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C8EE" w14:textId="77777777" w:rsidR="00054F71" w:rsidRDefault="00054F71" w:rsidP="002712EE">
      <w:pPr>
        <w:sectPr w:rsidR="00054F71" w:rsidSect="001066D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432" w:gutter="0"/>
          <w:cols w:space="720"/>
          <w:titlePg/>
          <w:docGrid w:linePitch="360"/>
        </w:sectPr>
      </w:pPr>
    </w:p>
    <w:p w14:paraId="04B11381" w14:textId="77777777" w:rsidR="008D7DCF" w:rsidRPr="00B700D8" w:rsidRDefault="008D7DCF" w:rsidP="00FB5A0B">
      <w:pPr>
        <w:pStyle w:val="Title"/>
        <w:rPr>
          <w:rFonts w:ascii="Times New Roman" w:hAnsi="Times New Roman"/>
        </w:rPr>
      </w:pPr>
      <w:r w:rsidRPr="00B700D8">
        <w:rPr>
          <w:rFonts w:ascii="Times New Roman" w:hAnsi="Times New Roman"/>
        </w:rPr>
        <w:t>Memorandum</w:t>
      </w:r>
    </w:p>
    <w:p w14:paraId="1845E274" w14:textId="77777777" w:rsidR="008D7DCF" w:rsidRPr="00B700D8" w:rsidRDefault="008D7DCF" w:rsidP="00FB5A0B">
      <w:pPr>
        <w:tabs>
          <w:tab w:val="left" w:pos="1080"/>
          <w:tab w:val="left" w:pos="1440"/>
        </w:tabs>
        <w:spacing w:line="240" w:lineRule="auto"/>
        <w:ind w:left="3600"/>
        <w:rPr>
          <w:b/>
          <w:caps/>
        </w:rPr>
      </w:pPr>
    </w:p>
    <w:p w14:paraId="4C0D4485" w14:textId="77777777" w:rsidR="008D7DCF" w:rsidRPr="00B700D8" w:rsidRDefault="008D7DCF" w:rsidP="00FB5A0B">
      <w:pPr>
        <w:tabs>
          <w:tab w:val="left" w:pos="1080"/>
          <w:tab w:val="left" w:pos="1440"/>
        </w:tabs>
        <w:spacing w:line="240" w:lineRule="auto"/>
        <w:ind w:left="3600"/>
        <w:rPr>
          <w:b/>
          <w:caps/>
        </w:rPr>
      </w:pPr>
    </w:p>
    <w:p w14:paraId="340A8DFD" w14:textId="0A79DB45" w:rsidR="00DE13EE" w:rsidRPr="00B700D8" w:rsidRDefault="00DE13EE" w:rsidP="00DE13EE">
      <w:pPr>
        <w:tabs>
          <w:tab w:val="left" w:pos="1080"/>
        </w:tabs>
        <w:spacing w:line="240" w:lineRule="auto"/>
      </w:pPr>
      <w:r w:rsidRPr="00B700D8">
        <w:rPr>
          <w:b/>
        </w:rPr>
        <w:t>TO:</w:t>
      </w:r>
      <w:r w:rsidRPr="00B700D8">
        <w:tab/>
      </w:r>
      <w:r w:rsidR="003E75D0">
        <w:t>Special Education Directors</w:t>
      </w:r>
    </w:p>
    <w:p w14:paraId="13F5FD6D" w14:textId="77777777" w:rsidR="00DE13EE" w:rsidRPr="00B700D8" w:rsidRDefault="00DE13EE" w:rsidP="00DE13EE">
      <w:pPr>
        <w:tabs>
          <w:tab w:val="left" w:pos="1080"/>
        </w:tabs>
        <w:spacing w:line="240" w:lineRule="auto"/>
      </w:pPr>
    </w:p>
    <w:p w14:paraId="5F080242" w14:textId="0CF32AC0" w:rsidR="00DE13EE" w:rsidRDefault="00DE13EE" w:rsidP="00DE13EE">
      <w:pPr>
        <w:tabs>
          <w:tab w:val="left" w:pos="1080"/>
        </w:tabs>
        <w:spacing w:line="240" w:lineRule="auto"/>
      </w:pPr>
      <w:r w:rsidRPr="00B700D8">
        <w:rPr>
          <w:b/>
        </w:rPr>
        <w:t>FROM:</w:t>
      </w:r>
      <w:r w:rsidRPr="00B700D8">
        <w:rPr>
          <w:b/>
        </w:rPr>
        <w:tab/>
      </w:r>
      <w:r w:rsidR="003E75D0">
        <w:t>Peter Keup</w:t>
      </w:r>
    </w:p>
    <w:p w14:paraId="514B78A4" w14:textId="02B55835" w:rsidR="00DE13EE" w:rsidRPr="00B700D8" w:rsidRDefault="00DE13EE" w:rsidP="00DE13EE">
      <w:pPr>
        <w:tabs>
          <w:tab w:val="left" w:pos="1080"/>
        </w:tabs>
        <w:spacing w:line="240" w:lineRule="auto"/>
      </w:pPr>
      <w:r>
        <w:tab/>
      </w:r>
      <w:r w:rsidR="003E75D0">
        <w:t>Director, Office of Special Education Services</w:t>
      </w:r>
    </w:p>
    <w:p w14:paraId="575FFD2D" w14:textId="77777777" w:rsidR="00DE13EE" w:rsidRPr="00B700D8" w:rsidRDefault="00DE13EE" w:rsidP="00DE13EE">
      <w:pPr>
        <w:tabs>
          <w:tab w:val="left" w:pos="1080"/>
        </w:tabs>
        <w:spacing w:line="240" w:lineRule="auto"/>
        <w:jc w:val="both"/>
      </w:pPr>
    </w:p>
    <w:p w14:paraId="188079C6" w14:textId="24490449" w:rsidR="00DE13EE" w:rsidRPr="00B700D8" w:rsidRDefault="00DE13EE" w:rsidP="00DE13EE">
      <w:pPr>
        <w:tabs>
          <w:tab w:val="left" w:pos="1080"/>
        </w:tabs>
        <w:spacing w:line="240" w:lineRule="auto"/>
      </w:pPr>
      <w:r w:rsidRPr="00B700D8">
        <w:rPr>
          <w:b/>
        </w:rPr>
        <w:t>DATE:</w:t>
      </w:r>
      <w:r w:rsidRPr="00B700D8">
        <w:rPr>
          <w:b/>
        </w:rPr>
        <w:tab/>
      </w:r>
      <w:r w:rsidR="00000F20">
        <w:t>December 11, 2023</w:t>
      </w:r>
    </w:p>
    <w:p w14:paraId="13CC4CEA" w14:textId="77777777" w:rsidR="00DE13EE" w:rsidRPr="00B700D8" w:rsidRDefault="00DE13EE" w:rsidP="00DE13EE">
      <w:pPr>
        <w:tabs>
          <w:tab w:val="left" w:pos="1080"/>
        </w:tabs>
        <w:spacing w:line="240" w:lineRule="auto"/>
      </w:pPr>
    </w:p>
    <w:p w14:paraId="1FAF7863" w14:textId="45581BA8" w:rsidR="00DE13EE" w:rsidRPr="00B700D8" w:rsidRDefault="00DE13EE" w:rsidP="00DE13EE">
      <w:pPr>
        <w:tabs>
          <w:tab w:val="left" w:pos="1080"/>
        </w:tabs>
        <w:spacing w:line="240" w:lineRule="auto"/>
      </w:pPr>
      <w:r w:rsidRPr="00B700D8">
        <w:rPr>
          <w:b/>
        </w:rPr>
        <w:t>RE:</w:t>
      </w:r>
      <w:r w:rsidRPr="00B700D8">
        <w:tab/>
      </w:r>
      <w:r w:rsidR="003E75D0">
        <w:t>Subminimum Wage</w:t>
      </w:r>
    </w:p>
    <w:p w14:paraId="29AA3D77" w14:textId="77777777" w:rsidR="008D7DCF" w:rsidRPr="00B700D8" w:rsidRDefault="008D7DCF" w:rsidP="008E430F">
      <w:pPr>
        <w:tabs>
          <w:tab w:val="left" w:pos="1080"/>
        </w:tabs>
        <w:spacing w:line="240" w:lineRule="auto"/>
      </w:pPr>
    </w:p>
    <w:p w14:paraId="0304CD5C" w14:textId="77777777" w:rsidR="003A391A" w:rsidRDefault="003A391A" w:rsidP="008E430F">
      <w:pPr>
        <w:spacing w:line="240" w:lineRule="auto"/>
      </w:pPr>
    </w:p>
    <w:p w14:paraId="0785FA16" w14:textId="74D76DD7" w:rsidR="003E75D0" w:rsidRDefault="003E75D0" w:rsidP="003E75D0">
      <w:pPr>
        <w:spacing w:line="240" w:lineRule="auto"/>
        <w:contextualSpacing/>
        <w:rPr>
          <w:rFonts w:eastAsiaTheme="minorHAnsi"/>
          <w:szCs w:val="24"/>
        </w:rPr>
      </w:pPr>
      <w:r>
        <w:rPr>
          <w:rFonts w:eastAsiaTheme="minorHAnsi"/>
          <w:szCs w:val="24"/>
        </w:rPr>
        <w:t xml:space="preserve">It has been brought to our attention that districts are still including subminimum wage employment as a goal on student’s IEPs. South Carolina passed </w:t>
      </w:r>
      <w:hyperlink r:id="rId17" w:history="1">
        <w:r>
          <w:rPr>
            <w:rStyle w:val="Hyperlink"/>
            <w:rFonts w:eastAsiaTheme="minorHAnsi"/>
            <w:szCs w:val="24"/>
          </w:rPr>
          <w:t>leg</w:t>
        </w:r>
        <w:r>
          <w:rPr>
            <w:rStyle w:val="Hyperlink"/>
            <w:rFonts w:eastAsiaTheme="minorHAnsi"/>
            <w:szCs w:val="24"/>
          </w:rPr>
          <w:t>i</w:t>
        </w:r>
        <w:r>
          <w:rPr>
            <w:rStyle w:val="Hyperlink"/>
            <w:rFonts w:eastAsiaTheme="minorHAnsi"/>
            <w:szCs w:val="24"/>
          </w:rPr>
          <w:t>slation</w:t>
        </w:r>
      </w:hyperlink>
      <w:r>
        <w:rPr>
          <w:rFonts w:eastAsiaTheme="minorHAnsi"/>
          <w:szCs w:val="24"/>
        </w:rPr>
        <w:t xml:space="preserve"> in 2022 to end subminimum wage. </w:t>
      </w:r>
      <w:r>
        <w:rPr>
          <w:rFonts w:eastAsiaTheme="minorHAnsi" w:cstheme="minorBidi"/>
          <w:color w:val="000000"/>
          <w:szCs w:val="24"/>
        </w:rPr>
        <w:t>No individual with a disability may be paid less than the federal minimum wage.</w:t>
      </w:r>
      <w:r>
        <w:rPr>
          <w:rFonts w:eastAsiaTheme="minorHAnsi"/>
          <w:szCs w:val="24"/>
        </w:rPr>
        <w:t xml:space="preserve"> That law will take effect on August 1, 2024. Therefore, sheltered workshops are no longer an option.</w:t>
      </w:r>
    </w:p>
    <w:p w14:paraId="39D7D2BE" w14:textId="77777777" w:rsidR="003E75D0" w:rsidRDefault="003E75D0" w:rsidP="003E75D0">
      <w:pPr>
        <w:spacing w:line="240" w:lineRule="auto"/>
        <w:rPr>
          <w:rFonts w:eastAsiaTheme="minorHAnsi"/>
          <w:szCs w:val="24"/>
        </w:rPr>
      </w:pPr>
    </w:p>
    <w:p w14:paraId="27BC9812" w14:textId="079DD236" w:rsidR="003E75D0" w:rsidRDefault="003E75D0" w:rsidP="003E75D0">
      <w:pPr>
        <w:spacing w:line="240" w:lineRule="auto"/>
        <w:rPr>
          <w:rFonts w:eastAsiaTheme="minorHAnsi"/>
          <w:szCs w:val="24"/>
        </w:rPr>
      </w:pPr>
      <w:r>
        <w:rPr>
          <w:rFonts w:eastAsiaTheme="minorHAnsi"/>
          <w:szCs w:val="24"/>
        </w:rPr>
        <w:t xml:space="preserve">The Transition Alliance of South Carolina </w:t>
      </w:r>
      <w:hyperlink r:id="rId18" w:history="1">
        <w:r>
          <w:rPr>
            <w:rStyle w:val="Hyperlink"/>
            <w:rFonts w:eastAsiaTheme="minorHAnsi"/>
            <w:szCs w:val="24"/>
          </w:rPr>
          <w:t>(T</w:t>
        </w:r>
        <w:r>
          <w:rPr>
            <w:rStyle w:val="Hyperlink"/>
            <w:rFonts w:eastAsiaTheme="minorHAnsi"/>
            <w:szCs w:val="24"/>
          </w:rPr>
          <w:t>A</w:t>
        </w:r>
        <w:r>
          <w:rPr>
            <w:rStyle w:val="Hyperlink"/>
            <w:rFonts w:eastAsiaTheme="minorHAnsi"/>
            <w:szCs w:val="24"/>
          </w:rPr>
          <w:t>SC)</w:t>
        </w:r>
      </w:hyperlink>
      <w:r>
        <w:rPr>
          <w:rFonts w:eastAsiaTheme="minorHAnsi"/>
          <w:szCs w:val="24"/>
        </w:rPr>
        <w:t xml:space="preserve"> </w:t>
      </w:r>
      <w:proofErr w:type="gramStart"/>
      <w:r>
        <w:rPr>
          <w:rFonts w:eastAsiaTheme="minorHAnsi"/>
          <w:szCs w:val="24"/>
        </w:rPr>
        <w:t>provides assistance to</w:t>
      </w:r>
      <w:proofErr w:type="gramEnd"/>
      <w:r>
        <w:rPr>
          <w:rFonts w:eastAsiaTheme="minorHAnsi"/>
          <w:szCs w:val="24"/>
        </w:rPr>
        <w:t xml:space="preserve"> districts working to improve post school outcomes for youth with disabilities. They are a valuable resource to help districts develop alternatives to sheltered workshops.</w:t>
      </w:r>
    </w:p>
    <w:p w14:paraId="0922A43D" w14:textId="77777777" w:rsidR="003E75D0" w:rsidRDefault="003E75D0" w:rsidP="003E75D0">
      <w:pPr>
        <w:spacing w:line="240" w:lineRule="auto"/>
        <w:rPr>
          <w:rFonts w:eastAsiaTheme="minorHAnsi"/>
          <w:szCs w:val="24"/>
        </w:rPr>
      </w:pPr>
    </w:p>
    <w:p w14:paraId="11036665" w14:textId="77777777" w:rsidR="003E75D0" w:rsidRDefault="003E75D0" w:rsidP="003E75D0">
      <w:pPr>
        <w:spacing w:line="240" w:lineRule="auto"/>
        <w:rPr>
          <w:rFonts w:eastAsiaTheme="minorHAnsi"/>
          <w:szCs w:val="24"/>
        </w:rPr>
      </w:pPr>
      <w:r>
        <w:rPr>
          <w:rFonts w:eastAsiaTheme="minorHAnsi"/>
          <w:szCs w:val="24"/>
        </w:rPr>
        <w:t xml:space="preserve">The following resource also provides recent information regarding this issue from the United States Department of Justice. </w:t>
      </w:r>
    </w:p>
    <w:p w14:paraId="4A7BE6F0" w14:textId="77777777" w:rsidR="003E75D0" w:rsidRDefault="003E75D0" w:rsidP="003E75D0">
      <w:pPr>
        <w:spacing w:line="240" w:lineRule="auto"/>
        <w:rPr>
          <w:rFonts w:eastAsiaTheme="minorHAnsi"/>
          <w:szCs w:val="24"/>
        </w:rPr>
      </w:pPr>
    </w:p>
    <w:p w14:paraId="0E577283" w14:textId="77777777" w:rsidR="003E75D0" w:rsidRDefault="00000F20" w:rsidP="003E75D0">
      <w:pPr>
        <w:spacing w:line="240" w:lineRule="auto"/>
        <w:rPr>
          <w:rFonts w:eastAsiaTheme="minorHAnsi" w:cstheme="minorBidi"/>
          <w:szCs w:val="22"/>
        </w:rPr>
      </w:pPr>
      <w:hyperlink r:id="rId19" w:history="1">
        <w:r w:rsidR="003E75D0">
          <w:rPr>
            <w:rStyle w:val="Hyperlink"/>
            <w:rFonts w:eastAsiaTheme="minorHAnsi" w:cstheme="minorBidi"/>
            <w:szCs w:val="22"/>
          </w:rPr>
          <w:t xml:space="preserve">Office of Public </w:t>
        </w:r>
        <w:r w:rsidR="003E75D0">
          <w:rPr>
            <w:rStyle w:val="Hyperlink"/>
            <w:rFonts w:eastAsiaTheme="minorHAnsi" w:cstheme="minorBidi"/>
            <w:szCs w:val="22"/>
          </w:rPr>
          <w:t>A</w:t>
        </w:r>
        <w:r w:rsidR="003E75D0">
          <w:rPr>
            <w:rStyle w:val="Hyperlink"/>
            <w:rFonts w:eastAsiaTheme="minorHAnsi" w:cstheme="minorBidi"/>
            <w:szCs w:val="22"/>
          </w:rPr>
          <w:t>ffairs | Justice Department Issues Guidance on the Americans with Disabilities Act and Employment Services for People with Disabilities | United States Department of Justice</w:t>
        </w:r>
      </w:hyperlink>
    </w:p>
    <w:p w14:paraId="3E4056A5" w14:textId="77777777" w:rsidR="00DE13EE" w:rsidRPr="003A391A" w:rsidRDefault="00DE13EE" w:rsidP="008E430F">
      <w:pPr>
        <w:spacing w:line="240" w:lineRule="auto"/>
      </w:pPr>
    </w:p>
    <w:sectPr w:rsidR="00DE13EE" w:rsidRPr="003A391A" w:rsidSect="00AE168C">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96CD" w14:textId="77777777" w:rsidR="00275FF9" w:rsidRDefault="00275FF9" w:rsidP="00B86E6F">
      <w:r>
        <w:separator/>
      </w:r>
    </w:p>
  </w:endnote>
  <w:endnote w:type="continuationSeparator" w:id="0">
    <w:p w14:paraId="7CD2F802" w14:textId="77777777" w:rsidR="00275FF9" w:rsidRDefault="00275FF9" w:rsidP="00B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47CB" w14:textId="77777777" w:rsidR="00A03D21" w:rsidRDefault="00A0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D077" w14:textId="77777777" w:rsidR="00A03D21" w:rsidRDefault="00A03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BDF" w14:textId="77777777" w:rsidR="00A03D21" w:rsidRPr="00A03D21" w:rsidRDefault="00A03D21" w:rsidP="00A03D21">
    <w:pPr>
      <w:widowControl w:val="0"/>
      <w:spacing w:after="200" w:line="240" w:lineRule="auto"/>
      <w:contextualSpacing/>
      <w:jc w:val="center"/>
      <w:rPr>
        <w:rFonts w:eastAsiaTheme="minorHAnsi" w:cstheme="minorBidi"/>
        <w:b/>
        <w:bCs/>
        <w:iCs/>
        <w:smallCaps/>
        <w:color w:val="000000" w:themeColor="text1"/>
        <w:szCs w:val="24"/>
      </w:rPr>
    </w:pPr>
    <w:r w:rsidRPr="00A03D21">
      <w:rPr>
        <w:rFonts w:eastAsiaTheme="minorHAnsi" w:cstheme="minorBidi"/>
        <w:b/>
        <w:smallCaps/>
        <w:color w:val="000000" w:themeColor="text1"/>
        <w:szCs w:val="24"/>
      </w:rPr>
      <w:t xml:space="preserve">Ellen E. Weaver </w:t>
    </w:r>
    <w:r w:rsidRPr="00A03D21">
      <w:rPr>
        <w:rFonts w:eastAsiaTheme="minorHAnsi" w:cstheme="minorBidi"/>
        <w:smallCaps/>
        <w:color w:val="000000" w:themeColor="text1"/>
        <w:szCs w:val="22"/>
      </w:rPr>
      <w:t>·</w:t>
    </w:r>
    <w:r w:rsidRPr="00A03D21">
      <w:rPr>
        <w:rFonts w:eastAsiaTheme="minorHAnsi" w:cstheme="minorBidi"/>
        <w:b/>
        <w:bCs/>
        <w:smallCaps/>
        <w:color w:val="000000" w:themeColor="text1"/>
        <w:szCs w:val="24"/>
      </w:rPr>
      <w:t xml:space="preserve"> </w:t>
    </w:r>
    <w:r w:rsidRPr="00A03D21">
      <w:rPr>
        <w:rFonts w:eastAsiaTheme="minorHAnsi" w:cstheme="minorBidi"/>
        <w:b/>
        <w:bCs/>
        <w:iCs/>
        <w:smallCaps/>
        <w:color w:val="000000" w:themeColor="text1"/>
        <w:szCs w:val="22"/>
      </w:rPr>
      <w:t>State Superintendent of Education</w:t>
    </w:r>
  </w:p>
  <w:p w14:paraId="36DB5A43" w14:textId="77777777" w:rsidR="002C1224" w:rsidRPr="00A03D21" w:rsidRDefault="00A03D21" w:rsidP="00A03D21">
    <w:pPr>
      <w:widowControl w:val="0"/>
      <w:spacing w:after="200" w:line="240" w:lineRule="auto"/>
      <w:contextualSpacing/>
      <w:jc w:val="center"/>
      <w:rPr>
        <w:rFonts w:eastAsiaTheme="minorHAnsi" w:cstheme="minorBidi"/>
        <w:smallCaps/>
        <w:color w:val="000000" w:themeColor="text1"/>
        <w:szCs w:val="22"/>
      </w:rPr>
    </w:pPr>
    <w:r w:rsidRPr="00A03D21">
      <w:rPr>
        <w:rFonts w:eastAsiaTheme="minorHAnsi" w:cstheme="minorBidi"/>
        <w:smallCaps/>
        <w:color w:val="000000" w:themeColor="text1"/>
        <w:szCs w:val="22"/>
      </w:rPr>
      <w:t>Rutledge Building · 1429 Senate Street · Columbia, SC 29201</w:t>
    </w:r>
    <w:r w:rsidRPr="00A03D21">
      <w:rPr>
        <w:rFonts w:eastAsiaTheme="minorHAnsi" w:cstheme="minorBidi"/>
        <w:smallCaps/>
        <w:color w:val="000000" w:themeColor="text1"/>
        <w:szCs w:val="22"/>
      </w:rPr>
      <w:br/>
      <w:t>Phone: 803-734-8500 · Fax: 803-734-3389 · ed.sc.gov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DA72" w14:textId="77777777" w:rsidR="00275FF9" w:rsidRPr="002037CC" w:rsidRDefault="00FA284C" w:rsidP="002037CC">
    <w:pPr>
      <w:pStyle w:val="Footer"/>
      <w:jc w:val="center"/>
      <w:rPr>
        <w:szCs w:val="24"/>
      </w:rPr>
    </w:pPr>
    <w:r w:rsidRPr="002037CC">
      <w:rPr>
        <w:szCs w:val="24"/>
      </w:rPr>
      <w:t>phone: 803-734-8</w:t>
    </w:r>
    <w:r>
      <w:rPr>
        <w:szCs w:val="24"/>
      </w:rPr>
      <w:t>500</w:t>
    </w:r>
    <w:r w:rsidRPr="002037CC">
      <w:rPr>
        <w:szCs w:val="24"/>
      </w:rPr>
      <w:t xml:space="preserve">    ●    fax: 803-734-3389    ●    ed.sc.gov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1DED" w14:textId="77777777" w:rsidR="00275FF9" w:rsidRDefault="00275FF9" w:rsidP="00B86E6F">
      <w:r>
        <w:separator/>
      </w:r>
    </w:p>
  </w:footnote>
  <w:footnote w:type="continuationSeparator" w:id="0">
    <w:p w14:paraId="34219A2B" w14:textId="77777777" w:rsidR="00275FF9" w:rsidRDefault="00275FF9" w:rsidP="00B8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7409" w14:textId="77777777" w:rsidR="00A03D21" w:rsidRDefault="00A0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227" w14:textId="77777777" w:rsidR="00A03D21" w:rsidRDefault="00A03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8EB3" w14:textId="77777777" w:rsidR="002C1224" w:rsidRPr="002C1224" w:rsidRDefault="002C1224" w:rsidP="00D9212C">
    <w:pPr>
      <w:pStyle w:val="ReturnAddress"/>
      <w:ind w:right="-14"/>
      <w:jc w:val="center"/>
      <w:rPr>
        <w:sz w:val="28"/>
        <w:szCs w:val="28"/>
      </w:rPr>
    </w:pPr>
    <w:r w:rsidRPr="002C1224">
      <w:rPr>
        <w:noProof/>
        <w:sz w:val="28"/>
        <w:szCs w:val="28"/>
      </w:rPr>
      <w:drawing>
        <wp:inline distT="0" distB="0" distL="0" distR="0" wp14:anchorId="5CE92E21" wp14:editId="789B9A67">
          <wp:extent cx="1101090" cy="1036320"/>
          <wp:effectExtent l="0" t="0" r="3810" b="0"/>
          <wp:docPr id="2" name="Picture 2" descr="The current seal of South Carolina is made up of two elliptical areas, linked by branches of the palmetto tree. The left oval is the palmetto tree with a fallen oak at the base. The right oval is the goddess SPES (Hope) walking on the beach at dawn over discarded weapons. The State’s two mottos surround the two ovals. On the left is ANIMIS OPIBUSQUE PARATI, meaning, “Prepared in Mind and Resources”. On the right, DUM SPIRO SPERO, meaning, “While I Breathe, I Hope”." title="South Carolina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36320"/>
                  </a:xfrm>
                  <a:prstGeom prst="rect">
                    <a:avLst/>
                  </a:prstGeom>
                  <a:noFill/>
                </pic:spPr>
              </pic:pic>
            </a:graphicData>
          </a:graphic>
        </wp:inline>
      </w:drawing>
    </w:r>
  </w:p>
  <w:p w14:paraId="2EBA1E4E" w14:textId="77777777" w:rsidR="008B6C9F" w:rsidRDefault="00525E0E" w:rsidP="002C1224">
    <w:pPr>
      <w:widowControl w:val="0"/>
      <w:jc w:val="center"/>
      <w:rPr>
        <w:b/>
        <w:bCs/>
        <w:smallCaps/>
        <w:noProof/>
        <w:color w:val="000000" w:themeColor="text1"/>
        <w:sz w:val="32"/>
        <w:szCs w:val="32"/>
      </w:rPr>
    </w:pPr>
    <w:r>
      <w:rPr>
        <w:b/>
        <w:bCs/>
        <w:smallCaps/>
        <w:noProof/>
        <w:color w:val="000000" w:themeColor="text1"/>
        <w:sz w:val="32"/>
        <w:szCs w:val="32"/>
      </w:rPr>
      <mc:AlternateContent>
        <mc:Choice Requires="wps">
          <w:drawing>
            <wp:anchor distT="0" distB="0" distL="114300" distR="114300" simplePos="0" relativeHeight="251658240" behindDoc="0" locked="0" layoutInCell="1" allowOverlap="1" wp14:anchorId="047F4946" wp14:editId="222AAC9E">
              <wp:simplePos x="0" y="0"/>
              <wp:positionH relativeFrom="margin">
                <wp:align>center</wp:align>
              </wp:positionH>
              <wp:positionV relativeFrom="paragraph">
                <wp:posOffset>254000</wp:posOffset>
              </wp:positionV>
              <wp:extent cx="1675130" cy="0"/>
              <wp:effectExtent l="0" t="0" r="20320" b="19050"/>
              <wp:wrapTopAndBottom/>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75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B67C7F" id="Straight Connector 4" o:spid="_x0000_s1026" alt="&quot;&quot;"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pt" to="131.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y3mgEAAJQDAAAOAAAAZHJzL2Uyb0RvYy54bWysU9uO0zAQfUfiHyy/0ySL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" strokecolor="#4579b8 [3044]">
              <w10:wrap type="topAndBottom" anchorx="margin"/>
            </v:line>
          </w:pict>
        </mc:Fallback>
      </mc:AlternateContent>
    </w:r>
    <w:r w:rsidR="002C1224" w:rsidRPr="00545E5B">
      <w:rPr>
        <w:b/>
        <w:bCs/>
        <w:smallCaps/>
        <w:color w:val="000000" w:themeColor="text1"/>
        <w:sz w:val="32"/>
        <w:szCs w:val="32"/>
      </w:rPr>
      <w:t>State of South Carolina</w:t>
    </w:r>
  </w:p>
  <w:p w14:paraId="35294F6F" w14:textId="77777777" w:rsidR="002C1224" w:rsidRPr="008B6C9F" w:rsidRDefault="002C1224" w:rsidP="002C1224">
    <w:pPr>
      <w:widowControl w:val="0"/>
      <w:jc w:val="center"/>
      <w:rPr>
        <w:b/>
        <w:bCs/>
        <w:smallCaps/>
        <w:color w:val="000000" w:themeColor="text1"/>
        <w:sz w:val="2"/>
        <w:szCs w:val="2"/>
      </w:rPr>
    </w:pPr>
  </w:p>
  <w:p w14:paraId="0CD9188A" w14:textId="77777777" w:rsidR="002C1224" w:rsidRDefault="002C1224" w:rsidP="002C1224">
    <w:pPr>
      <w:widowControl w:val="0"/>
      <w:spacing w:after="120"/>
      <w:jc w:val="center"/>
      <w:rPr>
        <w:b/>
        <w:bCs/>
        <w:smallCaps/>
        <w:color w:val="000000" w:themeColor="text1"/>
        <w:sz w:val="32"/>
        <w:szCs w:val="32"/>
      </w:rPr>
    </w:pPr>
    <w:r w:rsidRPr="00545E5B">
      <w:rPr>
        <w:b/>
        <w:bCs/>
        <w:smallCaps/>
        <w:color w:val="000000" w:themeColor="text1"/>
        <w:sz w:val="32"/>
        <w:szCs w:val="32"/>
      </w:rPr>
      <w:t>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F308" w14:textId="77777777" w:rsidR="00275FF9" w:rsidRPr="002037CC" w:rsidRDefault="00275FF9" w:rsidP="0020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68pt" o:bullet="t">
        <v:imagedata r:id="rId1" o:title=""/>
      </v:shape>
    </w:pict>
  </w:numPicBullet>
  <w:abstractNum w:abstractNumId="0" w15:restartNumberingAfterBreak="0">
    <w:nsid w:val="10676419"/>
    <w:multiLevelType w:val="hybridMultilevel"/>
    <w:tmpl w:val="DAAA2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95690"/>
    <w:multiLevelType w:val="hybridMultilevel"/>
    <w:tmpl w:val="3E686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1845104">
    <w:abstractNumId w:val="1"/>
  </w:num>
  <w:num w:numId="2" w16cid:durableId="187603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F9"/>
    <w:rsid w:val="00000F20"/>
    <w:rsid w:val="00013CF0"/>
    <w:rsid w:val="00013DDB"/>
    <w:rsid w:val="0002226B"/>
    <w:rsid w:val="000247C8"/>
    <w:rsid w:val="00025515"/>
    <w:rsid w:val="0003171C"/>
    <w:rsid w:val="00054F71"/>
    <w:rsid w:val="00064811"/>
    <w:rsid w:val="000742C3"/>
    <w:rsid w:val="000969B4"/>
    <w:rsid w:val="000970CD"/>
    <w:rsid w:val="000F6295"/>
    <w:rsid w:val="001062F8"/>
    <w:rsid w:val="001066D1"/>
    <w:rsid w:val="00121F18"/>
    <w:rsid w:val="001325D0"/>
    <w:rsid w:val="00133B73"/>
    <w:rsid w:val="001434E3"/>
    <w:rsid w:val="001732FD"/>
    <w:rsid w:val="00187AC8"/>
    <w:rsid w:val="001A48D1"/>
    <w:rsid w:val="001A791F"/>
    <w:rsid w:val="001B5426"/>
    <w:rsid w:val="001D4F3E"/>
    <w:rsid w:val="001F4FCD"/>
    <w:rsid w:val="001F5DF1"/>
    <w:rsid w:val="002172CE"/>
    <w:rsid w:val="00227B25"/>
    <w:rsid w:val="002712EE"/>
    <w:rsid w:val="00271E15"/>
    <w:rsid w:val="00275AAD"/>
    <w:rsid w:val="00275FF9"/>
    <w:rsid w:val="00276445"/>
    <w:rsid w:val="00290A32"/>
    <w:rsid w:val="00294575"/>
    <w:rsid w:val="002C1224"/>
    <w:rsid w:val="002C1E6F"/>
    <w:rsid w:val="002D127B"/>
    <w:rsid w:val="002D3D47"/>
    <w:rsid w:val="003133E9"/>
    <w:rsid w:val="00327F6A"/>
    <w:rsid w:val="00334C1A"/>
    <w:rsid w:val="00337429"/>
    <w:rsid w:val="00361A33"/>
    <w:rsid w:val="00396C95"/>
    <w:rsid w:val="003A391A"/>
    <w:rsid w:val="003E75D0"/>
    <w:rsid w:val="003F575A"/>
    <w:rsid w:val="00402A32"/>
    <w:rsid w:val="004146F3"/>
    <w:rsid w:val="00417B1D"/>
    <w:rsid w:val="00422963"/>
    <w:rsid w:val="00444E3A"/>
    <w:rsid w:val="0047469F"/>
    <w:rsid w:val="00481EA2"/>
    <w:rsid w:val="00490835"/>
    <w:rsid w:val="004977E9"/>
    <w:rsid w:val="004F51AA"/>
    <w:rsid w:val="004F5348"/>
    <w:rsid w:val="00525E0E"/>
    <w:rsid w:val="00531654"/>
    <w:rsid w:val="00533E88"/>
    <w:rsid w:val="0055102C"/>
    <w:rsid w:val="00552515"/>
    <w:rsid w:val="0055427D"/>
    <w:rsid w:val="00563700"/>
    <w:rsid w:val="00576AFA"/>
    <w:rsid w:val="00582FF4"/>
    <w:rsid w:val="005A3F44"/>
    <w:rsid w:val="005A760F"/>
    <w:rsid w:val="0060214A"/>
    <w:rsid w:val="00602B10"/>
    <w:rsid w:val="00614BC8"/>
    <w:rsid w:val="00622FDA"/>
    <w:rsid w:val="00626B95"/>
    <w:rsid w:val="00630694"/>
    <w:rsid w:val="00637CEF"/>
    <w:rsid w:val="00662036"/>
    <w:rsid w:val="00663609"/>
    <w:rsid w:val="006650E8"/>
    <w:rsid w:val="00693216"/>
    <w:rsid w:val="006E22CD"/>
    <w:rsid w:val="006E5287"/>
    <w:rsid w:val="007167C8"/>
    <w:rsid w:val="007258E1"/>
    <w:rsid w:val="007320E3"/>
    <w:rsid w:val="0075372E"/>
    <w:rsid w:val="00763186"/>
    <w:rsid w:val="00770A1E"/>
    <w:rsid w:val="00772A57"/>
    <w:rsid w:val="007753E6"/>
    <w:rsid w:val="00785000"/>
    <w:rsid w:val="00790D4D"/>
    <w:rsid w:val="007B7DCB"/>
    <w:rsid w:val="007E1737"/>
    <w:rsid w:val="007E33E8"/>
    <w:rsid w:val="007F2100"/>
    <w:rsid w:val="007F74F0"/>
    <w:rsid w:val="00802D7D"/>
    <w:rsid w:val="00814E9A"/>
    <w:rsid w:val="008255BE"/>
    <w:rsid w:val="008658F6"/>
    <w:rsid w:val="008705AC"/>
    <w:rsid w:val="00890306"/>
    <w:rsid w:val="008908D3"/>
    <w:rsid w:val="008917A4"/>
    <w:rsid w:val="008A6BF6"/>
    <w:rsid w:val="008B0DB8"/>
    <w:rsid w:val="008B6C9F"/>
    <w:rsid w:val="008C0820"/>
    <w:rsid w:val="008D1B61"/>
    <w:rsid w:val="008D3E3E"/>
    <w:rsid w:val="008D75BD"/>
    <w:rsid w:val="008D7DCF"/>
    <w:rsid w:val="008E430F"/>
    <w:rsid w:val="008F6518"/>
    <w:rsid w:val="00917F3B"/>
    <w:rsid w:val="00924E3A"/>
    <w:rsid w:val="00933DD8"/>
    <w:rsid w:val="00945A41"/>
    <w:rsid w:val="009700B7"/>
    <w:rsid w:val="00971A58"/>
    <w:rsid w:val="009B3E6F"/>
    <w:rsid w:val="009B6A0B"/>
    <w:rsid w:val="009B7E5F"/>
    <w:rsid w:val="009C4244"/>
    <w:rsid w:val="009E59E4"/>
    <w:rsid w:val="009E7C03"/>
    <w:rsid w:val="00A03D21"/>
    <w:rsid w:val="00A3392D"/>
    <w:rsid w:val="00A46CB2"/>
    <w:rsid w:val="00A54D25"/>
    <w:rsid w:val="00A70A24"/>
    <w:rsid w:val="00A8158C"/>
    <w:rsid w:val="00A922D6"/>
    <w:rsid w:val="00AE168C"/>
    <w:rsid w:val="00AE7516"/>
    <w:rsid w:val="00B10B17"/>
    <w:rsid w:val="00B17822"/>
    <w:rsid w:val="00B23A3E"/>
    <w:rsid w:val="00B64D29"/>
    <w:rsid w:val="00B73BFD"/>
    <w:rsid w:val="00B86E6F"/>
    <w:rsid w:val="00B9500C"/>
    <w:rsid w:val="00BB64F5"/>
    <w:rsid w:val="00BC5573"/>
    <w:rsid w:val="00C06D21"/>
    <w:rsid w:val="00C53873"/>
    <w:rsid w:val="00C81F1F"/>
    <w:rsid w:val="00C86432"/>
    <w:rsid w:val="00CB2B24"/>
    <w:rsid w:val="00CC7855"/>
    <w:rsid w:val="00CD4925"/>
    <w:rsid w:val="00CE0988"/>
    <w:rsid w:val="00CE1D92"/>
    <w:rsid w:val="00CE2F20"/>
    <w:rsid w:val="00D033C8"/>
    <w:rsid w:val="00D121A0"/>
    <w:rsid w:val="00D2403F"/>
    <w:rsid w:val="00D30C14"/>
    <w:rsid w:val="00D40DC8"/>
    <w:rsid w:val="00D607EA"/>
    <w:rsid w:val="00D6132F"/>
    <w:rsid w:val="00D77C20"/>
    <w:rsid w:val="00D9212C"/>
    <w:rsid w:val="00DB4DE6"/>
    <w:rsid w:val="00DE13EE"/>
    <w:rsid w:val="00E12C91"/>
    <w:rsid w:val="00E24253"/>
    <w:rsid w:val="00E33409"/>
    <w:rsid w:val="00E56D60"/>
    <w:rsid w:val="00E604F4"/>
    <w:rsid w:val="00ED26BD"/>
    <w:rsid w:val="00ED6A78"/>
    <w:rsid w:val="00F22693"/>
    <w:rsid w:val="00F22A68"/>
    <w:rsid w:val="00F3035F"/>
    <w:rsid w:val="00F35210"/>
    <w:rsid w:val="00F37EAC"/>
    <w:rsid w:val="00F41696"/>
    <w:rsid w:val="00F97746"/>
    <w:rsid w:val="00FA284C"/>
    <w:rsid w:val="00FB1382"/>
    <w:rsid w:val="00FB5A0B"/>
    <w:rsid w:val="00FC06BA"/>
    <w:rsid w:val="00FE2DCB"/>
    <w:rsid w:val="00FF22C1"/>
    <w:rsid w:val="00FF25F6"/>
    <w:rsid w:val="00FF656C"/>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07A6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3F"/>
  </w:style>
  <w:style w:type="paragraph" w:styleId="Heading1">
    <w:name w:val="heading 1"/>
    <w:basedOn w:val="Normal"/>
    <w:next w:val="Normal"/>
    <w:link w:val="Heading1Char"/>
    <w:uiPriority w:val="99"/>
    <w:qFormat/>
    <w:rsid w:val="00ED6A78"/>
    <w:pPr>
      <w:keepNext/>
      <w:spacing w:before="240" w:after="60"/>
      <w:outlineLvl w:val="0"/>
    </w:pPr>
    <w:rPr>
      <w:rFonts w:ascii="Arial Black" w:hAnsi="Arial Black" w:cs="Arial"/>
      <w:bCs/>
      <w:i/>
      <w:kern w:val="32"/>
      <w:sz w:val="144"/>
      <w:szCs w:val="32"/>
    </w:rPr>
  </w:style>
  <w:style w:type="paragraph" w:styleId="Heading2">
    <w:name w:val="heading 2"/>
    <w:basedOn w:val="Normal"/>
    <w:next w:val="Normal"/>
    <w:link w:val="Heading2Char"/>
    <w:uiPriority w:val="99"/>
    <w:qFormat/>
    <w:rsid w:val="00ED6A78"/>
    <w:pPr>
      <w:keepNext/>
      <w:outlineLvl w:val="1"/>
    </w:pPr>
    <w:rPr>
      <w:rFonts w:ascii="Times" w:hAnsi="Times"/>
      <w:i/>
      <w:iCs/>
      <w:szCs w:val="28"/>
    </w:rPr>
  </w:style>
  <w:style w:type="paragraph" w:styleId="Heading3">
    <w:name w:val="heading 3"/>
    <w:basedOn w:val="Normal"/>
    <w:next w:val="Normal"/>
    <w:link w:val="Heading3Char"/>
    <w:uiPriority w:val="99"/>
    <w:qFormat/>
    <w:rsid w:val="00ED6A78"/>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rsid w:val="00ED6A78"/>
    <w:pPr>
      <w:keepNext/>
      <w:ind w:firstLine="360"/>
      <w:outlineLvl w:val="3"/>
    </w:pPr>
    <w:rPr>
      <w:rFonts w:ascii="Arial" w:hAnsi="Arial" w:cs="Arial"/>
      <w:b/>
      <w:bCs/>
      <w:sz w:val="20"/>
    </w:rPr>
  </w:style>
  <w:style w:type="paragraph" w:styleId="Heading5">
    <w:name w:val="heading 5"/>
    <w:basedOn w:val="Normal"/>
    <w:next w:val="Normal"/>
    <w:link w:val="Heading5Char"/>
    <w:uiPriority w:val="99"/>
    <w:qFormat/>
    <w:rsid w:val="00ED6A78"/>
    <w:pPr>
      <w:keepNext/>
      <w:spacing w:line="280" w:lineRule="exact"/>
      <w:outlineLvl w:val="4"/>
    </w:pPr>
    <w:rPr>
      <w:rFonts w:ascii="Arial" w:hAnsi="Arial" w:cs="Arial"/>
      <w:b/>
      <w:bCs/>
      <w:sz w:val="20"/>
      <w:szCs w:val="28"/>
    </w:rPr>
  </w:style>
  <w:style w:type="paragraph" w:styleId="Heading6">
    <w:name w:val="heading 6"/>
    <w:basedOn w:val="Normal"/>
    <w:next w:val="Normal"/>
    <w:link w:val="Heading6Char"/>
    <w:uiPriority w:val="99"/>
    <w:qFormat/>
    <w:rsid w:val="00ED6A78"/>
    <w:pPr>
      <w:keepNext/>
      <w:spacing w:line="360" w:lineRule="exact"/>
      <w:ind w:left="144"/>
      <w:outlineLvl w:val="5"/>
    </w:pPr>
    <w:rPr>
      <w:rFonts w:ascii="Arial" w:hAnsi="Arial"/>
      <w:b/>
      <w:bCs/>
      <w:sz w:val="20"/>
      <w:szCs w:val="28"/>
    </w:rPr>
  </w:style>
  <w:style w:type="paragraph" w:styleId="Heading7">
    <w:name w:val="heading 7"/>
    <w:basedOn w:val="Normal"/>
    <w:next w:val="Normal"/>
    <w:link w:val="Heading7Char"/>
    <w:uiPriority w:val="99"/>
    <w:qFormat/>
    <w:rsid w:val="00ED6A78"/>
    <w:pPr>
      <w:keepNext/>
      <w:outlineLvl w:val="6"/>
    </w:pPr>
    <w:rPr>
      <w:rFonts w:ascii="Arial Black" w:hAnsi="Arial Black" w:cs="Arial"/>
      <w:b/>
      <w:bCs/>
      <w:i/>
      <w:iCs/>
      <w:sz w:val="28"/>
    </w:rPr>
  </w:style>
  <w:style w:type="paragraph" w:styleId="Heading8">
    <w:name w:val="heading 8"/>
    <w:basedOn w:val="Normal"/>
    <w:next w:val="Normal"/>
    <w:link w:val="Heading8Char"/>
    <w:uiPriority w:val="99"/>
    <w:qFormat/>
    <w:rsid w:val="00ED6A78"/>
    <w:pPr>
      <w:keepNext/>
      <w:outlineLvl w:val="7"/>
    </w:pPr>
    <w:rPr>
      <w:rFonts w:ascii="Arial Black" w:hAnsi="Arial Black"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794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F794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F7949"/>
    <w:rPr>
      <w:rFonts w:ascii="Cambria" w:eastAsia="Times New Roman" w:hAnsi="Cambria" w:cs="Times New Roman"/>
      <w:b/>
      <w:bCs/>
      <w:sz w:val="26"/>
      <w:szCs w:val="26"/>
    </w:rPr>
  </w:style>
  <w:style w:type="character" w:customStyle="1" w:styleId="Heading4Char">
    <w:name w:val="Heading 4 Char"/>
    <w:link w:val="Heading4"/>
    <w:uiPriority w:val="9"/>
    <w:semiHidden/>
    <w:rsid w:val="006F7949"/>
    <w:rPr>
      <w:rFonts w:ascii="Calibri" w:eastAsia="Times New Roman" w:hAnsi="Calibri" w:cs="Times New Roman"/>
      <w:b/>
      <w:bCs/>
      <w:sz w:val="28"/>
      <w:szCs w:val="28"/>
    </w:rPr>
  </w:style>
  <w:style w:type="character" w:customStyle="1" w:styleId="Heading5Char">
    <w:name w:val="Heading 5 Char"/>
    <w:link w:val="Heading5"/>
    <w:uiPriority w:val="9"/>
    <w:semiHidden/>
    <w:rsid w:val="006F794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F7949"/>
    <w:rPr>
      <w:rFonts w:ascii="Calibri" w:eastAsia="Times New Roman" w:hAnsi="Calibri" w:cs="Times New Roman"/>
      <w:b/>
      <w:bCs/>
    </w:rPr>
  </w:style>
  <w:style w:type="character" w:customStyle="1" w:styleId="Heading7Char">
    <w:name w:val="Heading 7 Char"/>
    <w:link w:val="Heading7"/>
    <w:uiPriority w:val="9"/>
    <w:semiHidden/>
    <w:rsid w:val="006F7949"/>
    <w:rPr>
      <w:rFonts w:ascii="Calibri" w:eastAsia="Times New Roman" w:hAnsi="Calibri" w:cs="Times New Roman"/>
      <w:sz w:val="24"/>
      <w:szCs w:val="24"/>
    </w:rPr>
  </w:style>
  <w:style w:type="character" w:customStyle="1" w:styleId="Heading8Char">
    <w:name w:val="Heading 8 Char"/>
    <w:link w:val="Heading8"/>
    <w:uiPriority w:val="9"/>
    <w:semiHidden/>
    <w:rsid w:val="006F7949"/>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ED6A78"/>
    <w:rPr>
      <w:rFonts w:ascii="Tahoma" w:hAnsi="Tahoma" w:cs="Tahoma"/>
      <w:sz w:val="16"/>
      <w:szCs w:val="16"/>
    </w:rPr>
  </w:style>
  <w:style w:type="character" w:customStyle="1" w:styleId="BalloonTextChar">
    <w:name w:val="Balloon Text Char"/>
    <w:link w:val="BalloonText"/>
    <w:uiPriority w:val="99"/>
    <w:semiHidden/>
    <w:rsid w:val="006F7949"/>
    <w:rPr>
      <w:sz w:val="0"/>
      <w:szCs w:val="0"/>
    </w:rPr>
  </w:style>
  <w:style w:type="character" w:styleId="Hyperlink">
    <w:name w:val="Hyperlink"/>
    <w:uiPriority w:val="99"/>
    <w:rsid w:val="00ED6A78"/>
    <w:rPr>
      <w:rFonts w:cs="Times New Roman"/>
      <w:color w:val="0000FF"/>
      <w:u w:val="single"/>
    </w:rPr>
  </w:style>
  <w:style w:type="paragraph" w:styleId="BodyText">
    <w:name w:val="Body Text"/>
    <w:basedOn w:val="Normal"/>
    <w:link w:val="BodyTextChar"/>
    <w:uiPriority w:val="99"/>
    <w:rsid w:val="00ED6A78"/>
    <w:pPr>
      <w:jc w:val="both"/>
    </w:pPr>
    <w:rPr>
      <w:rFonts w:ascii="Arial" w:hAnsi="Arial" w:cs="Arial"/>
      <w:b/>
      <w:sz w:val="17"/>
      <w:szCs w:val="18"/>
    </w:rPr>
  </w:style>
  <w:style w:type="character" w:customStyle="1" w:styleId="BodyTextChar">
    <w:name w:val="Body Text Char"/>
    <w:link w:val="BodyText"/>
    <w:uiPriority w:val="99"/>
    <w:semiHidden/>
    <w:rsid w:val="006F7949"/>
    <w:rPr>
      <w:sz w:val="24"/>
      <w:szCs w:val="24"/>
    </w:rPr>
  </w:style>
  <w:style w:type="character" w:styleId="FollowedHyperlink">
    <w:name w:val="FollowedHyperlink"/>
    <w:uiPriority w:val="99"/>
    <w:rsid w:val="00ED6A78"/>
    <w:rPr>
      <w:rFonts w:cs="Times New Roman"/>
      <w:color w:val="800080"/>
      <w:u w:val="single"/>
    </w:rPr>
  </w:style>
  <w:style w:type="paragraph" w:styleId="Header">
    <w:name w:val="header"/>
    <w:basedOn w:val="Normal"/>
    <w:link w:val="HeaderChar"/>
    <w:rsid w:val="00B86E6F"/>
    <w:pPr>
      <w:tabs>
        <w:tab w:val="center" w:pos="4680"/>
        <w:tab w:val="right" w:pos="9360"/>
      </w:tabs>
    </w:pPr>
  </w:style>
  <w:style w:type="character" w:customStyle="1" w:styleId="HeaderChar">
    <w:name w:val="Header Char"/>
    <w:link w:val="Header"/>
    <w:locked/>
    <w:rsid w:val="00B86E6F"/>
    <w:rPr>
      <w:sz w:val="24"/>
    </w:rPr>
  </w:style>
  <w:style w:type="paragraph" w:styleId="Footer">
    <w:name w:val="footer"/>
    <w:basedOn w:val="Normal"/>
    <w:link w:val="FooterChar"/>
    <w:uiPriority w:val="99"/>
    <w:rsid w:val="00B86E6F"/>
    <w:pPr>
      <w:tabs>
        <w:tab w:val="center" w:pos="4680"/>
        <w:tab w:val="right" w:pos="9360"/>
      </w:tabs>
    </w:pPr>
  </w:style>
  <w:style w:type="character" w:customStyle="1" w:styleId="FooterChar">
    <w:name w:val="Footer Char"/>
    <w:link w:val="Footer"/>
    <w:uiPriority w:val="99"/>
    <w:locked/>
    <w:rsid w:val="00B86E6F"/>
    <w:rPr>
      <w:sz w:val="24"/>
    </w:rPr>
  </w:style>
  <w:style w:type="paragraph" w:customStyle="1" w:styleId="ReturnAddress">
    <w:name w:val="Return Address"/>
    <w:basedOn w:val="Normal"/>
    <w:uiPriority w:val="99"/>
    <w:rsid w:val="000970CD"/>
    <w:pPr>
      <w:keepLines/>
      <w:ind w:right="4320"/>
    </w:pPr>
    <w:rPr>
      <w:sz w:val="20"/>
    </w:rPr>
  </w:style>
  <w:style w:type="paragraph" w:styleId="BodyText2">
    <w:name w:val="Body Text 2"/>
    <w:basedOn w:val="Normal"/>
    <w:link w:val="BodyText2Char"/>
    <w:uiPriority w:val="99"/>
    <w:rsid w:val="002712EE"/>
    <w:pPr>
      <w:spacing w:after="120" w:line="480" w:lineRule="auto"/>
    </w:pPr>
  </w:style>
  <w:style w:type="character" w:customStyle="1" w:styleId="BodyText2Char">
    <w:name w:val="Body Text 2 Char"/>
    <w:link w:val="BodyText2"/>
    <w:uiPriority w:val="99"/>
    <w:locked/>
    <w:rsid w:val="002712EE"/>
    <w:rPr>
      <w:sz w:val="24"/>
    </w:rPr>
  </w:style>
  <w:style w:type="paragraph" w:styleId="BodyTextIndent">
    <w:name w:val="Body Text Indent"/>
    <w:basedOn w:val="Normal"/>
    <w:link w:val="BodyTextIndentChar"/>
    <w:uiPriority w:val="99"/>
    <w:rsid w:val="002712EE"/>
    <w:pPr>
      <w:spacing w:after="120"/>
      <w:ind w:left="360"/>
    </w:pPr>
  </w:style>
  <w:style w:type="character" w:customStyle="1" w:styleId="BodyTextIndentChar">
    <w:name w:val="Body Text Indent Char"/>
    <w:link w:val="BodyTextIndent"/>
    <w:uiPriority w:val="99"/>
    <w:locked/>
    <w:rsid w:val="002712EE"/>
    <w:rPr>
      <w:sz w:val="24"/>
    </w:rPr>
  </w:style>
  <w:style w:type="paragraph" w:styleId="Title">
    <w:name w:val="Title"/>
    <w:basedOn w:val="Normal"/>
    <w:link w:val="TitleChar"/>
    <w:qFormat/>
    <w:locked/>
    <w:rsid w:val="00CC7855"/>
    <w:pPr>
      <w:spacing w:line="240" w:lineRule="auto"/>
      <w:jc w:val="center"/>
    </w:pPr>
    <w:rPr>
      <w:rFonts w:ascii="Arial" w:hAnsi="Arial"/>
      <w:b/>
      <w:caps/>
      <w:szCs w:val="24"/>
    </w:rPr>
  </w:style>
  <w:style w:type="character" w:customStyle="1" w:styleId="TitleChar">
    <w:name w:val="Title Char"/>
    <w:basedOn w:val="DefaultParagraphFont"/>
    <w:link w:val="Title"/>
    <w:rsid w:val="00CC7855"/>
    <w:rPr>
      <w:rFonts w:ascii="Arial" w:hAnsi="Arial"/>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8463">
      <w:bodyDiv w:val="1"/>
      <w:marLeft w:val="0"/>
      <w:marRight w:val="0"/>
      <w:marTop w:val="0"/>
      <w:marBottom w:val="0"/>
      <w:divBdr>
        <w:top w:val="none" w:sz="0" w:space="0" w:color="auto"/>
        <w:left w:val="none" w:sz="0" w:space="0" w:color="auto"/>
        <w:bottom w:val="none" w:sz="0" w:space="0" w:color="auto"/>
        <w:right w:val="none" w:sz="0" w:space="0" w:color="auto"/>
      </w:divBdr>
    </w:div>
    <w:div w:id="13554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ransitionalliancesc.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cstatehouse.gov/sess124_2021-2022/bills/533.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ustice.gov/opa/pr/justice-department-issues-guidance-americans-disabilities-act-and-employment-services-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05690A85EC2448C2EBA19D354F1EC" ma:contentTypeVersion="15" ma:contentTypeDescription="Create a new document." ma:contentTypeScope="" ma:versionID="e967cb5c0ddda1f5db66be30b7007f1a">
  <xsd:schema xmlns:xsd="http://www.w3.org/2001/XMLSchema" xmlns:xs="http://www.w3.org/2001/XMLSchema" xmlns:p="http://schemas.microsoft.com/office/2006/metadata/properties" xmlns:ns2="4156c6c0-55d3-46bd-947b-c0981f42ad3d" xmlns:ns3="61b6f52b-ee08-46d7-8326-758c64b35613" targetNamespace="http://schemas.microsoft.com/office/2006/metadata/properties" ma:root="true" ma:fieldsID="d3ea6dd70996a2a4c4dfb89208941ca9" ns2:_="" ns3:_="">
    <xsd:import namespace="4156c6c0-55d3-46bd-947b-c0981f42ad3d"/>
    <xsd:import namespace="61b6f52b-ee08-46d7-8326-758c64b35613"/>
    <xsd:element name="properties">
      <xsd:complexType>
        <xsd:sequence>
          <xsd:element name="documentManagement">
            <xsd:complexType>
              <xsd:all>
                <xsd:element ref="ns2:Related_x0020_ARS_x0020_Recor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6c6c0-55d3-46bd-947b-c0981f42ad3d" elementFormDefault="qualified">
    <xsd:import namespace="http://schemas.microsoft.com/office/2006/documentManagement/types"/>
    <xsd:import namespace="http://schemas.microsoft.com/office/infopath/2007/PartnerControls"/>
    <xsd:element name="Related_x0020_ARS_x0020_Record" ma:index="8" nillable="true" ma:displayName="Related ART Record" ma:format="Dropdown" ma:hidden="true" ma:list="842b15f5-835b-4709-9baf-f3ef5e2d0c0d" ma:internalName="Related_x0020_ARS_x0020_Record"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e4daac4-fd0c-4c4b-a426-489ddec535a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6f52b-ee08-46d7-8326-758c64b356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e990046-3222-461c-9c97-ced63ce803ab}" ma:internalName="TaxCatchAll" ma:showField="CatchAllData" ma:web="61b6f52b-ee08-46d7-8326-758c64b35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Related_x0020_ARS_x0020_Record xmlns="4156c6c0-55d3-46bd-947b-c0981f42ad3d">179</Related_x0020_ARS_x0020_Record>
    <lcf76f155ced4ddcb4097134ff3c332f xmlns="4156c6c0-55d3-46bd-947b-c0981f42ad3d">
      <Terms xmlns="http://schemas.microsoft.com/office/infopath/2007/PartnerControls"/>
    </lcf76f155ced4ddcb4097134ff3c332f>
    <TaxCatchAll xmlns="61b6f52b-ee08-46d7-8326-758c64b356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98C0A-4BF8-47D4-B703-89E5484F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6c6c0-55d3-46bd-947b-c0981f42ad3d"/>
    <ds:schemaRef ds:uri="61b6f52b-ee08-46d7-8326-758c64b3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90932-5CAE-403C-9F09-BB93A886B918}">
  <ds:schemaRefs>
    <ds:schemaRef ds:uri="http://schemas.openxmlformats.org/officeDocument/2006/bibliography"/>
  </ds:schemaRefs>
</ds:datastoreItem>
</file>

<file path=customXml/itemProps3.xml><?xml version="1.0" encoding="utf-8"?>
<ds:datastoreItem xmlns:ds="http://schemas.openxmlformats.org/officeDocument/2006/customXml" ds:itemID="{9DCE4AB9-89A0-4FB7-BBD7-8A2111A3B2AB}">
  <ds:schemaRefs>
    <ds:schemaRef ds:uri="4156c6c0-55d3-46bd-947b-c0981f42ad3d"/>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61b6f52b-ee08-46d7-8326-758c64b3561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D92C9EA-1DB5-42FF-8AD3-AA3B26ACA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30096 - 12-Date goes here-23_Memo for Subminimum wage.docx</dc:title>
  <dc:creator/>
  <cp:lastModifiedBy/>
  <cp:revision>1</cp:revision>
  <dcterms:created xsi:type="dcterms:W3CDTF">2023-12-11T19:47:00Z</dcterms:created>
  <dcterms:modified xsi:type="dcterms:W3CDTF">2023-12-11T19:49:00Z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0x01010038105690A85EC2448C2EBA19D354F1EC</vt:lpwstr>
  </property>
</Properties>
</file>